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E0" w:rsidRPr="007C6CE0" w:rsidRDefault="005858A9" w:rsidP="007C6CE0">
      <w:pPr>
        <w:jc w:val="center"/>
        <w:rPr>
          <w:rFonts w:ascii="Tahoma" w:hAnsi="Tahoma" w:cs="Tahoma"/>
          <w:b/>
          <w:color w:val="2E74B5" w:themeColor="accent1" w:themeShade="BF"/>
          <w:sz w:val="44"/>
          <w:szCs w:val="44"/>
        </w:rPr>
      </w:pPr>
      <w:r w:rsidRPr="007C6CE0">
        <w:rPr>
          <w:rFonts w:ascii="Tahoma" w:hAnsi="Tahoma" w:cs="Tahoma"/>
          <w:b/>
          <w:color w:val="2E74B5" w:themeColor="accent1" w:themeShade="BF"/>
          <w:sz w:val="44"/>
          <w:szCs w:val="44"/>
        </w:rPr>
        <w:t>L’usage d’Internet pour l’année 2018</w:t>
      </w:r>
    </w:p>
    <w:p w:rsidR="009E7B96" w:rsidRPr="00ED4F4F" w:rsidRDefault="005858A9" w:rsidP="007C6CE0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ED4F4F">
        <w:rPr>
          <w:rFonts w:ascii="Tahoma" w:hAnsi="Tahoma" w:cs="Tahoma"/>
          <w:b/>
          <w:color w:val="2E74B5" w:themeColor="accent1" w:themeShade="BF"/>
          <w:sz w:val="24"/>
          <w:szCs w:val="24"/>
        </w:rPr>
        <w:t>(</w:t>
      </w:r>
      <w:proofErr w:type="gramStart"/>
      <w:r w:rsidRPr="00ED4F4F">
        <w:rPr>
          <w:rFonts w:ascii="Tahoma" w:hAnsi="Tahoma" w:cs="Tahoma"/>
          <w:b/>
          <w:color w:val="2E74B5" w:themeColor="accent1" w:themeShade="BF"/>
          <w:sz w:val="24"/>
          <w:szCs w:val="24"/>
        </w:rPr>
        <w:t>selon</w:t>
      </w:r>
      <w:proofErr w:type="gramEnd"/>
      <w:r w:rsidRPr="00ED4F4F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r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Le rapport digital 2018 publié</w:t>
      </w:r>
      <w:r w:rsidR="0089779B"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 xml:space="preserve"> par </w:t>
      </w:r>
      <w:proofErr w:type="spellStart"/>
      <w:r w:rsidR="0089779B"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We</w:t>
      </w:r>
      <w:proofErr w:type="spellEnd"/>
      <w:r w:rsidR="0089779B"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 xml:space="preserve"> Are Social et </w:t>
      </w:r>
      <w:proofErr w:type="spellStart"/>
      <w:r w:rsidR="0089779B"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Hootsuite</w:t>
      </w:r>
      <w:proofErr w:type="spellEnd"/>
      <w:r w:rsidR="0089779B" w:rsidRPr="00ED4F4F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).</w:t>
      </w:r>
    </w:p>
    <w:p w:rsidR="009E7B96" w:rsidRDefault="002B6A3E" w:rsidP="00ED4F4F">
      <w:pPr>
        <w:rPr>
          <w:rStyle w:val="lev"/>
          <w:rFonts w:ascii="Tahoma" w:hAnsi="Tahoma" w:cs="Tahoma"/>
          <w:b w:val="0"/>
          <w:iCs/>
          <w:sz w:val="24"/>
          <w:szCs w:val="24"/>
        </w:rPr>
      </w:pPr>
      <w:r>
        <w:rPr>
          <w:rFonts w:ascii="Tahoma" w:hAnsi="Tahoma" w:cs="Tahoma"/>
          <w:bCs/>
          <w:iCs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619250" cy="10795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-2515316_19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F4" w:rsidRDefault="006354F4" w:rsidP="00ED4F4F">
      <w:pPr>
        <w:rPr>
          <w:rStyle w:val="lev"/>
          <w:rFonts w:ascii="Tahoma" w:hAnsi="Tahoma" w:cs="Tahoma"/>
          <w:b w:val="0"/>
          <w:iCs/>
          <w:sz w:val="24"/>
          <w:szCs w:val="24"/>
        </w:rPr>
      </w:pPr>
    </w:p>
    <w:p w:rsidR="006354F4" w:rsidRDefault="006354F4" w:rsidP="00ED4F4F">
      <w:pPr>
        <w:rPr>
          <w:rStyle w:val="lev"/>
          <w:rFonts w:ascii="Tahoma" w:hAnsi="Tahoma" w:cs="Tahoma"/>
          <w:b w:val="0"/>
          <w:iCs/>
          <w:sz w:val="24"/>
          <w:szCs w:val="24"/>
        </w:rPr>
      </w:pPr>
    </w:p>
    <w:p w:rsidR="006354F4" w:rsidRDefault="006354F4" w:rsidP="00ED4F4F">
      <w:pPr>
        <w:rPr>
          <w:rStyle w:val="lev"/>
          <w:rFonts w:ascii="Tahoma" w:hAnsi="Tahoma" w:cs="Tahoma"/>
          <w:b w:val="0"/>
          <w:iCs/>
          <w:sz w:val="24"/>
          <w:szCs w:val="24"/>
        </w:rPr>
      </w:pPr>
    </w:p>
    <w:p w:rsidR="005858A9" w:rsidRDefault="005858A9" w:rsidP="005858A9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sz w:val="24"/>
          <w:szCs w:val="24"/>
          <w:lang w:eastAsia="fr-BE"/>
        </w:rPr>
      </w:pPr>
      <w:r w:rsidRPr="005858A9">
        <w:rPr>
          <w:rFonts w:ascii="Tahoma" w:eastAsia="Times New Roman" w:hAnsi="Tahoma" w:cs="Tahoma"/>
          <w:sz w:val="24"/>
          <w:szCs w:val="24"/>
          <w:lang w:eastAsia="fr-BE"/>
        </w:rPr>
        <w:t>4 milliards d’internautes dans le monde, 3,2 milliards sur les réseaux sociaux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5119F" w:rsidTr="00390BD7">
        <w:tc>
          <w:tcPr>
            <w:tcW w:w="4531" w:type="dxa"/>
          </w:tcPr>
          <w:p w:rsidR="0045119F" w:rsidRPr="00D91893" w:rsidRDefault="0045119F" w:rsidP="00390BD7">
            <w:pPr>
              <w:spacing w:before="150" w:after="150"/>
              <w:outlineLvl w:val="1"/>
              <w:rPr>
                <w:rFonts w:ascii="Tahoma" w:eastAsia="Times New Roman" w:hAnsi="Tahoma" w:cs="Tahoma"/>
                <w:b/>
                <w:sz w:val="24"/>
                <w:szCs w:val="24"/>
                <w:lang w:eastAsia="fr-BE"/>
              </w:rPr>
            </w:pPr>
            <w:r w:rsidRPr="00D91893">
              <w:rPr>
                <w:rFonts w:ascii="Tahoma" w:hAnsi="Tahoma" w:cs="Tahoma"/>
                <w:b/>
                <w:sz w:val="24"/>
                <w:szCs w:val="24"/>
              </w:rPr>
              <w:t>Population totale </w:t>
            </w:r>
          </w:p>
        </w:tc>
        <w:tc>
          <w:tcPr>
            <w:tcW w:w="5103" w:type="dxa"/>
            <w:vAlign w:val="center"/>
          </w:tcPr>
          <w:p w:rsidR="0045119F" w:rsidRPr="00D91893" w:rsidRDefault="0045119F" w:rsidP="00390BD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7593 millions</w:t>
            </w:r>
          </w:p>
        </w:tc>
      </w:tr>
      <w:tr w:rsidR="0045119F" w:rsidTr="00390BD7">
        <w:tc>
          <w:tcPr>
            <w:tcW w:w="4531" w:type="dxa"/>
          </w:tcPr>
          <w:p w:rsidR="0045119F" w:rsidRPr="00D91893" w:rsidRDefault="0045119F" w:rsidP="00390BD7">
            <w:pPr>
              <w:spacing w:before="150" w:after="150"/>
              <w:outlineLvl w:val="1"/>
              <w:rPr>
                <w:rFonts w:ascii="Tahoma" w:eastAsia="Times New Roman" w:hAnsi="Tahoma" w:cs="Tahoma"/>
                <w:b/>
                <w:sz w:val="24"/>
                <w:szCs w:val="24"/>
                <w:lang w:eastAsia="fr-BE"/>
              </w:rPr>
            </w:pPr>
            <w:r w:rsidRPr="00D91893">
              <w:rPr>
                <w:rFonts w:ascii="Tahoma" w:hAnsi="Tahoma" w:cs="Tahoma"/>
                <w:b/>
                <w:sz w:val="24"/>
                <w:szCs w:val="24"/>
              </w:rPr>
              <w:t>Utilisateurs Internet </w:t>
            </w:r>
          </w:p>
        </w:tc>
        <w:tc>
          <w:tcPr>
            <w:tcW w:w="5103" w:type="dxa"/>
            <w:vAlign w:val="center"/>
          </w:tcPr>
          <w:p w:rsidR="0045119F" w:rsidRPr="00D91893" w:rsidRDefault="0045119F" w:rsidP="00390BD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4021 millions</w:t>
            </w:r>
          </w:p>
        </w:tc>
      </w:tr>
      <w:tr w:rsidR="0045119F" w:rsidTr="00390BD7">
        <w:tc>
          <w:tcPr>
            <w:tcW w:w="4531" w:type="dxa"/>
          </w:tcPr>
          <w:p w:rsidR="0045119F" w:rsidRPr="00D91893" w:rsidRDefault="0045119F" w:rsidP="00390BD7">
            <w:pPr>
              <w:spacing w:before="150" w:after="150"/>
              <w:outlineLvl w:val="1"/>
              <w:rPr>
                <w:rFonts w:ascii="Tahoma" w:eastAsia="Times New Roman" w:hAnsi="Tahoma" w:cs="Tahoma"/>
                <w:b/>
                <w:lang w:eastAsia="fr-BE"/>
              </w:rPr>
            </w:pPr>
            <w:r w:rsidRPr="00D91893">
              <w:rPr>
                <w:rFonts w:ascii="Tahoma" w:hAnsi="Tahoma" w:cs="Tahoma"/>
                <w:b/>
              </w:rPr>
              <w:t>Utilisateurs actifs sur les réseaux sociaux </w:t>
            </w:r>
          </w:p>
        </w:tc>
        <w:tc>
          <w:tcPr>
            <w:tcW w:w="5103" w:type="dxa"/>
            <w:vAlign w:val="center"/>
          </w:tcPr>
          <w:p w:rsidR="0045119F" w:rsidRPr="00D91893" w:rsidRDefault="0045119F" w:rsidP="00390BD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3196 millions</w:t>
            </w:r>
          </w:p>
        </w:tc>
      </w:tr>
      <w:tr w:rsidR="0045119F" w:rsidTr="00390BD7">
        <w:tc>
          <w:tcPr>
            <w:tcW w:w="4531" w:type="dxa"/>
          </w:tcPr>
          <w:p w:rsidR="0045119F" w:rsidRPr="00D91893" w:rsidRDefault="0045119F" w:rsidP="00390BD7">
            <w:pPr>
              <w:spacing w:before="150" w:after="150"/>
              <w:outlineLvl w:val="1"/>
              <w:rPr>
                <w:rFonts w:ascii="Tahoma" w:eastAsia="Times New Roman" w:hAnsi="Tahoma" w:cs="Tahoma"/>
                <w:b/>
                <w:sz w:val="24"/>
                <w:szCs w:val="24"/>
                <w:lang w:eastAsia="fr-BE"/>
              </w:rPr>
            </w:pPr>
            <w:r w:rsidRPr="00D91893">
              <w:rPr>
                <w:rFonts w:ascii="Tahoma" w:hAnsi="Tahoma" w:cs="Tahoma"/>
                <w:b/>
                <w:sz w:val="24"/>
                <w:szCs w:val="24"/>
              </w:rPr>
              <w:t>Utilisateurs sur mobiles </w:t>
            </w:r>
          </w:p>
        </w:tc>
        <w:tc>
          <w:tcPr>
            <w:tcW w:w="5103" w:type="dxa"/>
            <w:vAlign w:val="center"/>
          </w:tcPr>
          <w:p w:rsidR="0045119F" w:rsidRPr="00D91893" w:rsidRDefault="0045119F" w:rsidP="00390BD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5135 millions</w:t>
            </w:r>
          </w:p>
        </w:tc>
      </w:tr>
      <w:tr w:rsidR="0045119F" w:rsidTr="00390BD7">
        <w:tc>
          <w:tcPr>
            <w:tcW w:w="4531" w:type="dxa"/>
          </w:tcPr>
          <w:p w:rsidR="0045119F" w:rsidRPr="00D91893" w:rsidRDefault="0045119F" w:rsidP="00390BD7">
            <w:pPr>
              <w:spacing w:before="150" w:after="150"/>
              <w:outlineLvl w:val="1"/>
              <w:rPr>
                <w:rFonts w:ascii="Tahoma" w:eastAsia="Times New Roman" w:hAnsi="Tahoma" w:cs="Tahoma"/>
                <w:b/>
                <w:sz w:val="24"/>
                <w:szCs w:val="24"/>
                <w:lang w:eastAsia="fr-BE"/>
              </w:rPr>
            </w:pPr>
            <w:r w:rsidRPr="00D91893">
              <w:rPr>
                <w:rFonts w:ascii="Tahoma" w:hAnsi="Tahoma" w:cs="Tahoma"/>
                <w:b/>
                <w:sz w:val="24"/>
                <w:szCs w:val="24"/>
              </w:rPr>
              <w:t>Utilisateurs actifs sur les réseaux sociaux avec un mobile </w:t>
            </w:r>
          </w:p>
        </w:tc>
        <w:tc>
          <w:tcPr>
            <w:tcW w:w="5103" w:type="dxa"/>
            <w:vAlign w:val="center"/>
          </w:tcPr>
          <w:p w:rsidR="0045119F" w:rsidRPr="00D91893" w:rsidRDefault="0045119F" w:rsidP="00390BD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2958 millions</w:t>
            </w:r>
          </w:p>
        </w:tc>
      </w:tr>
    </w:tbl>
    <w:p w:rsidR="0045119F" w:rsidRDefault="0045119F" w:rsidP="005858A9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sz w:val="24"/>
          <w:szCs w:val="24"/>
          <w:lang w:eastAsia="fr-BE"/>
        </w:rPr>
      </w:pPr>
    </w:p>
    <w:p w:rsidR="00152BC1" w:rsidRDefault="003C35F5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3C35F5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Le digital en Belgique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Population totale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11,46 millions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Utilisateurs Internet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10,20 millions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Utilisateurs actifs sur les réseaux sociaux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7,50 millions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Utilisateurs sur mobiles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8,81 millions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Utilisateurs actifs sur les réseaux sociaux avec un mobile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6,30 millions</w:t>
            </w:r>
          </w:p>
        </w:tc>
      </w:tr>
    </w:tbl>
    <w:p w:rsidR="003C35F5" w:rsidRDefault="003C35F5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</w:p>
    <w:p w:rsidR="005858A9" w:rsidRPr="003C35F5" w:rsidRDefault="00152BC1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3C35F5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Temps passé en ligne (Belgique)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3C35F5" w:rsidTr="003C35F5">
        <w:tc>
          <w:tcPr>
            <w:tcW w:w="4744" w:type="dxa"/>
          </w:tcPr>
          <w:p w:rsidR="003C35F5" w:rsidRPr="00FD3437" w:rsidRDefault="003C35F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Temps quotidien moyen passé sur Internet </w:t>
            </w:r>
          </w:p>
        </w:tc>
        <w:tc>
          <w:tcPr>
            <w:tcW w:w="4744" w:type="dxa"/>
          </w:tcPr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5h03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Temps quotidien moyen passé sur les réseaux sociaux </w:t>
            </w:r>
          </w:p>
        </w:tc>
        <w:tc>
          <w:tcPr>
            <w:tcW w:w="4744" w:type="dxa"/>
          </w:tcPr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1h34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Temps quotidien moyen passé devant la TV (broadcast, streaming et vidéo à la demande) </w:t>
            </w:r>
          </w:p>
        </w:tc>
        <w:tc>
          <w:tcPr>
            <w:tcW w:w="4744" w:type="dxa"/>
          </w:tcPr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2h36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Temps quotidien moyen d’écoute de musique en streaming </w:t>
            </w:r>
          </w:p>
        </w:tc>
        <w:tc>
          <w:tcPr>
            <w:tcW w:w="4744" w:type="dxa"/>
          </w:tcPr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0h30</w:t>
            </w:r>
          </w:p>
        </w:tc>
      </w:tr>
    </w:tbl>
    <w:p w:rsidR="00152BC1" w:rsidRDefault="00152BC1">
      <w:pPr>
        <w:rPr>
          <w:rFonts w:ascii="Tahoma" w:hAnsi="Tahoma" w:cs="Tahoma"/>
          <w:sz w:val="24"/>
          <w:szCs w:val="24"/>
        </w:rPr>
      </w:pPr>
    </w:p>
    <w:p w:rsidR="00152BC1" w:rsidRDefault="00152BC1" w:rsidP="00FD3437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3C35F5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lastRenderedPageBreak/>
        <w:t>Utilisation du Web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Ordinateurs</w:t>
            </w:r>
          </w:p>
        </w:tc>
        <w:tc>
          <w:tcPr>
            <w:tcW w:w="4744" w:type="dxa"/>
          </w:tcPr>
          <w:p w:rsidR="003C35F5" w:rsidRPr="0089779B" w:rsidRDefault="003C35F5" w:rsidP="00FD3437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64 %</w:t>
            </w:r>
          </w:p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Mobiles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28%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Tablettes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 xml:space="preserve"> 8%</w:t>
            </w:r>
          </w:p>
        </w:tc>
      </w:tr>
      <w:tr w:rsidR="003C35F5" w:rsidTr="003C35F5">
        <w:tc>
          <w:tcPr>
            <w:tcW w:w="4744" w:type="dxa"/>
          </w:tcPr>
          <w:p w:rsidR="003C35F5" w:rsidRPr="00FD3437" w:rsidRDefault="003C35F5" w:rsidP="00FD3437">
            <w:pPr>
              <w:rPr>
                <w:rStyle w:val="lev"/>
                <w:rFonts w:ascii="Tahoma" w:hAnsi="Tahoma" w:cs="Tahoma"/>
                <w:b w:val="0"/>
                <w:iCs/>
                <w:color w:val="2E74B5" w:themeColor="accent1" w:themeShade="BF"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 xml:space="preserve">Autres </w:t>
            </w:r>
            <w:proofErr w:type="spellStart"/>
            <w:r w:rsidRPr="00FD3437">
              <w:rPr>
                <w:rFonts w:ascii="Tahoma" w:hAnsi="Tahoma" w:cs="Tahoma"/>
                <w:b/>
                <w:sz w:val="24"/>
                <w:szCs w:val="24"/>
              </w:rPr>
              <w:t>devices</w:t>
            </w:r>
            <w:proofErr w:type="spellEnd"/>
            <w:r w:rsidRPr="00FD3437">
              <w:rPr>
                <w:rFonts w:ascii="Tahoma" w:hAnsi="Tahoma" w:cs="Tahoma"/>
                <w:b/>
                <w:sz w:val="24"/>
                <w:szCs w:val="24"/>
              </w:rPr>
              <w:t> </w:t>
            </w:r>
          </w:p>
        </w:tc>
        <w:tc>
          <w:tcPr>
            <w:tcW w:w="4744" w:type="dxa"/>
          </w:tcPr>
          <w:p w:rsidR="003C35F5" w:rsidRDefault="003C35F5" w:rsidP="00FD3437">
            <w:pPr>
              <w:rPr>
                <w:rStyle w:val="lev"/>
                <w:rFonts w:ascii="Tahoma" w:hAnsi="Tahoma" w:cs="Tahoma"/>
                <w:iCs/>
                <w:color w:val="2E74B5" w:themeColor="accent1" w:themeShade="BF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0,44%</w:t>
            </w:r>
          </w:p>
        </w:tc>
      </w:tr>
    </w:tbl>
    <w:p w:rsidR="003C35F5" w:rsidRPr="003C35F5" w:rsidRDefault="003C35F5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  <w:r w:rsidRPr="0089779B">
        <w:rPr>
          <w:rFonts w:ascii="Tahoma" w:hAnsi="Tahoma" w:cs="Tahoma"/>
          <w:sz w:val="24"/>
          <w:szCs w:val="24"/>
        </w:rPr>
        <w:t>Le rapport précise que les utilisateurs passent </w:t>
      </w:r>
      <w:r w:rsidRPr="0089779B">
        <w:rPr>
          <w:rStyle w:val="lev"/>
          <w:rFonts w:ascii="Tahoma" w:hAnsi="Tahoma" w:cs="Tahoma"/>
          <w:b w:val="0"/>
          <w:sz w:val="24"/>
          <w:szCs w:val="24"/>
        </w:rPr>
        <w:t>aujourd’hui 7 fois plus de temps</w:t>
      </w:r>
      <w:r w:rsidRPr="0089779B">
        <w:rPr>
          <w:rStyle w:val="lev"/>
          <w:rFonts w:ascii="Tahoma" w:hAnsi="Tahoma" w:cs="Tahoma"/>
          <w:sz w:val="24"/>
          <w:szCs w:val="24"/>
        </w:rPr>
        <w:t xml:space="preserve"> </w:t>
      </w:r>
      <w:r w:rsidRPr="0089779B">
        <w:rPr>
          <w:rStyle w:val="lev"/>
          <w:rFonts w:ascii="Tahoma" w:hAnsi="Tahoma" w:cs="Tahoma"/>
          <w:b w:val="0"/>
          <w:sz w:val="24"/>
          <w:szCs w:val="24"/>
        </w:rPr>
        <w:t>sur les applications mobiles</w:t>
      </w:r>
      <w:r w:rsidRPr="0089779B">
        <w:rPr>
          <w:rFonts w:ascii="Tahoma" w:hAnsi="Tahoma" w:cs="Tahoma"/>
          <w:sz w:val="24"/>
          <w:szCs w:val="24"/>
        </w:rPr>
        <w:t> que sur les navigateurs internet mobiles. </w:t>
      </w:r>
    </w:p>
    <w:p w:rsidR="00152BC1" w:rsidRDefault="00152BC1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3C35F5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Facebook :</w:t>
      </w:r>
    </w:p>
    <w:p w:rsidR="006354F4" w:rsidRDefault="006354F4" w:rsidP="006354F4">
      <w:pPr>
        <w:tabs>
          <w:tab w:val="left" w:leader="dot" w:pos="7797"/>
        </w:tabs>
        <w:rPr>
          <w:rFonts w:ascii="Tahoma" w:hAnsi="Tahoma" w:cs="Tahoma"/>
          <w:sz w:val="24"/>
          <w:szCs w:val="24"/>
        </w:rPr>
      </w:pPr>
      <w:r w:rsidRPr="0089779B">
        <w:rPr>
          <w:rFonts w:ascii="Tahoma" w:hAnsi="Tahoma" w:cs="Tahoma"/>
          <w:sz w:val="24"/>
          <w:szCs w:val="24"/>
        </w:rPr>
        <w:t>Nombre total de</w:t>
      </w:r>
      <w:r>
        <w:rPr>
          <w:rFonts w:ascii="Tahoma" w:hAnsi="Tahoma" w:cs="Tahoma"/>
          <w:sz w:val="24"/>
          <w:szCs w:val="24"/>
        </w:rPr>
        <w:t>s utilisateurs actifs mensuels </w:t>
      </w:r>
      <w:r>
        <w:rPr>
          <w:rFonts w:ascii="Tahoma" w:hAnsi="Tahoma" w:cs="Tahoma"/>
          <w:sz w:val="24"/>
          <w:szCs w:val="24"/>
        </w:rPr>
        <w:tab/>
      </w:r>
      <w:r w:rsidRPr="0089779B">
        <w:rPr>
          <w:rFonts w:ascii="Tahoma" w:hAnsi="Tahoma" w:cs="Tahoma"/>
          <w:sz w:val="24"/>
          <w:szCs w:val="24"/>
        </w:rPr>
        <w:t>7,50 millions</w:t>
      </w:r>
    </w:p>
    <w:p w:rsidR="006354F4" w:rsidRPr="0089779B" w:rsidRDefault="006354F4" w:rsidP="006354F4">
      <w:pPr>
        <w:tabs>
          <w:tab w:val="left" w:leader="dot" w:pos="779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% des utilisateurs sur mobile</w:t>
      </w:r>
      <w:r>
        <w:rPr>
          <w:rFonts w:ascii="Tahoma" w:hAnsi="Tahoma" w:cs="Tahoma"/>
          <w:sz w:val="24"/>
          <w:szCs w:val="24"/>
        </w:rPr>
        <w:tab/>
        <w:t> </w:t>
      </w:r>
      <w:r w:rsidRPr="0089779B">
        <w:rPr>
          <w:rFonts w:ascii="Tahoma" w:hAnsi="Tahoma" w:cs="Tahoma"/>
          <w:sz w:val="24"/>
          <w:szCs w:val="24"/>
        </w:rPr>
        <w:t>82%</w:t>
      </w:r>
    </w:p>
    <w:p w:rsidR="006354F4" w:rsidRDefault="006354F4" w:rsidP="006354F4">
      <w:pPr>
        <w:tabs>
          <w:tab w:val="left" w:leader="dot" w:pos="779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% des profils féminins</w:t>
      </w:r>
      <w:r>
        <w:rPr>
          <w:rFonts w:ascii="Tahoma" w:hAnsi="Tahoma" w:cs="Tahoma"/>
          <w:sz w:val="24"/>
          <w:szCs w:val="24"/>
        </w:rPr>
        <w:tab/>
      </w:r>
      <w:r w:rsidRPr="0089779B">
        <w:rPr>
          <w:rFonts w:ascii="Tahoma" w:hAnsi="Tahoma" w:cs="Tahoma"/>
          <w:sz w:val="24"/>
          <w:szCs w:val="24"/>
        </w:rPr>
        <w:t>50%</w:t>
      </w:r>
    </w:p>
    <w:p w:rsidR="006354F4" w:rsidRPr="0089779B" w:rsidRDefault="006354F4" w:rsidP="006354F4">
      <w:pPr>
        <w:tabs>
          <w:tab w:val="left" w:leader="dot" w:pos="7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% des profils masculins</w:t>
      </w:r>
      <w:r>
        <w:rPr>
          <w:rFonts w:ascii="Tahoma" w:hAnsi="Tahoma" w:cs="Tahoma"/>
          <w:sz w:val="24"/>
          <w:szCs w:val="24"/>
        </w:rPr>
        <w:tab/>
        <w:t> </w:t>
      </w:r>
      <w:r w:rsidRPr="0089779B">
        <w:rPr>
          <w:rFonts w:ascii="Tahoma" w:hAnsi="Tahoma" w:cs="Tahoma"/>
          <w:sz w:val="24"/>
          <w:szCs w:val="24"/>
        </w:rPr>
        <w:t>50%</w:t>
      </w:r>
    </w:p>
    <w:p w:rsidR="003C35F5" w:rsidRPr="003C35F5" w:rsidRDefault="003C35F5" w:rsidP="006354F4">
      <w:pPr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</w:p>
    <w:p w:rsidR="00152BC1" w:rsidRPr="003C35F5" w:rsidRDefault="00152BC1" w:rsidP="003C35F5">
      <w:pPr>
        <w:jc w:val="center"/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</w:pPr>
      <w:r w:rsidRPr="003C35F5">
        <w:rPr>
          <w:rStyle w:val="lev"/>
          <w:rFonts w:ascii="Tahoma" w:hAnsi="Tahoma" w:cs="Tahoma"/>
          <w:iCs/>
          <w:color w:val="2E74B5" w:themeColor="accent1" w:themeShade="BF"/>
          <w:sz w:val="24"/>
          <w:szCs w:val="24"/>
        </w:rPr>
        <w:t>Utilisation des smartphones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Utiliser la fonction réveil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38%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Gestion de son agenda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37%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La météo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28%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Santé, régime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4%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Prendre des photos et des vidéos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36%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S’informer sur l’actualité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21%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Lire des e-book et des e-magazines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2%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5F5" w:rsidTr="003C35F5">
        <w:tc>
          <w:tcPr>
            <w:tcW w:w="4744" w:type="dxa"/>
          </w:tcPr>
          <w:p w:rsidR="003C35F5" w:rsidRPr="00FD3437" w:rsidRDefault="006354F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3437">
              <w:rPr>
                <w:rFonts w:ascii="Tahoma" w:hAnsi="Tahoma" w:cs="Tahoma"/>
                <w:b/>
                <w:sz w:val="24"/>
                <w:szCs w:val="24"/>
              </w:rPr>
              <w:t>Gestion de listes (shopping, tâches…) </w:t>
            </w:r>
          </w:p>
        </w:tc>
        <w:tc>
          <w:tcPr>
            <w:tcW w:w="4744" w:type="dxa"/>
          </w:tcPr>
          <w:p w:rsidR="006354F4" w:rsidRPr="0089779B" w:rsidRDefault="006354F4" w:rsidP="006354F4">
            <w:pPr>
              <w:rPr>
                <w:rFonts w:ascii="Tahoma" w:hAnsi="Tahoma" w:cs="Tahoma"/>
                <w:sz w:val="24"/>
                <w:szCs w:val="24"/>
              </w:rPr>
            </w:pPr>
            <w:r w:rsidRPr="0089779B">
              <w:rPr>
                <w:rFonts w:ascii="Tahoma" w:hAnsi="Tahoma" w:cs="Tahoma"/>
                <w:sz w:val="24"/>
                <w:szCs w:val="24"/>
              </w:rPr>
              <w:t>14%</w:t>
            </w:r>
          </w:p>
          <w:p w:rsidR="003C35F5" w:rsidRDefault="003C35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45119F" w:rsidRDefault="0045119F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45119F" w:rsidRDefault="0045119F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  <w:bookmarkStart w:id="0" w:name="_GoBack"/>
      <w:bookmarkEnd w:id="0"/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152BC1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  <w:r>
        <w:rPr>
          <w:rFonts w:ascii="Tahoma" w:hAnsi="Tahoma" w:cs="Tahoma"/>
          <w:b/>
          <w:bCs/>
          <w:iCs/>
          <w:noProof/>
          <w:color w:val="2E74B5" w:themeColor="accent1" w:themeShade="BF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-511810</wp:posOffset>
            </wp:positionV>
            <wp:extent cx="6031230" cy="3015615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-2486501_19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BC1" w:rsidRPr="006354F4">
        <w:rPr>
          <w:rStyle w:val="lev"/>
          <w:rFonts w:ascii="Tahoma" w:hAnsi="Tahoma" w:cs="Tahoma"/>
          <w:iCs/>
          <w:color w:val="2E74B5" w:themeColor="accent1" w:themeShade="BF"/>
        </w:rPr>
        <w:t>Réseaux sociaux utilisés :</w:t>
      </w: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FD3437" w:rsidRDefault="00FD3437" w:rsidP="006354F4">
      <w:pPr>
        <w:jc w:val="center"/>
        <w:rPr>
          <w:rStyle w:val="lev"/>
          <w:rFonts w:ascii="Tahoma" w:hAnsi="Tahoma" w:cs="Tahoma"/>
          <w:iCs/>
          <w:color w:val="2E74B5" w:themeColor="accent1" w:themeShade="BF"/>
        </w:rPr>
      </w:pP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Facebook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70%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Youtube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69%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FB Messenger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52%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41%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Instagram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30%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Snapchat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24%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Skype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23%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Pinterest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23%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Linkedin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23%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Google+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22%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Twitter</w:t>
      </w:r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22%</w:t>
      </w:r>
    </w:p>
    <w:p w:rsidR="00152BC1" w:rsidRPr="0089779B" w:rsidRDefault="006354F4" w:rsidP="006354F4">
      <w:pPr>
        <w:tabs>
          <w:tab w:val="left" w:leader="dot" w:pos="7088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Viber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152BC1" w:rsidRPr="0089779B">
        <w:rPr>
          <w:rFonts w:ascii="Tahoma" w:hAnsi="Tahoma" w:cs="Tahoma"/>
          <w:sz w:val="24"/>
          <w:szCs w:val="24"/>
        </w:rPr>
        <w:t>10%</w:t>
      </w: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152BC1" w:rsidRPr="0089779B" w:rsidRDefault="00152BC1">
      <w:pPr>
        <w:rPr>
          <w:rFonts w:ascii="Tahoma" w:hAnsi="Tahoma" w:cs="Tahoma"/>
          <w:sz w:val="24"/>
          <w:szCs w:val="24"/>
        </w:rPr>
      </w:pPr>
    </w:p>
    <w:p w:rsidR="005858A9" w:rsidRPr="0089779B" w:rsidRDefault="005858A9">
      <w:pPr>
        <w:rPr>
          <w:rFonts w:ascii="Tahoma" w:hAnsi="Tahoma" w:cs="Tahoma"/>
          <w:sz w:val="24"/>
          <w:szCs w:val="24"/>
        </w:rPr>
      </w:pPr>
    </w:p>
    <w:sectPr w:rsidR="005858A9" w:rsidRPr="0089779B" w:rsidSect="002B6A3E">
      <w:footerReference w:type="default" r:id="rId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9A" w:rsidRDefault="009D3B9A" w:rsidP="00FD3437">
      <w:pPr>
        <w:spacing w:after="0" w:line="240" w:lineRule="auto"/>
      </w:pPr>
      <w:r>
        <w:separator/>
      </w:r>
    </w:p>
  </w:endnote>
  <w:endnote w:type="continuationSeparator" w:id="0">
    <w:p w:rsidR="009D3B9A" w:rsidRDefault="009D3B9A" w:rsidP="00FD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002570"/>
      <w:docPartObj>
        <w:docPartGallery w:val="Page Numbers (Bottom of Page)"/>
        <w:docPartUnique/>
      </w:docPartObj>
    </w:sdtPr>
    <w:sdtEndPr/>
    <w:sdtContent>
      <w:p w:rsidR="00FD3437" w:rsidRDefault="00FD3437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FD3437" w:rsidRDefault="00FD343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E200DC" w:rsidRPr="00E200D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fr-F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/A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M+Ln8CDAgAA&#10;BQUAAA4AAAAAAAAAAAAAAAAALgIAAGRycy9lMm9Eb2MueG1sUEsBAi0AFAAGAAgAAAAhAGzVH9PZ&#10;AAAABQEAAA8AAAAAAAAAAAAAAAAA3QQAAGRycy9kb3ducmV2LnhtbFBLBQYAAAAABAAEAPMAAADj&#10;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FD3437" w:rsidRDefault="00FD343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E200DC" w:rsidRPr="00E200D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9A" w:rsidRDefault="009D3B9A" w:rsidP="00FD3437">
      <w:pPr>
        <w:spacing w:after="0" w:line="240" w:lineRule="auto"/>
      </w:pPr>
      <w:r>
        <w:separator/>
      </w:r>
    </w:p>
  </w:footnote>
  <w:footnote w:type="continuationSeparator" w:id="0">
    <w:p w:rsidR="009D3B9A" w:rsidRDefault="009D3B9A" w:rsidP="00FD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9"/>
    <w:rsid w:val="00115847"/>
    <w:rsid w:val="00152BC1"/>
    <w:rsid w:val="002B6A3E"/>
    <w:rsid w:val="003C35F5"/>
    <w:rsid w:val="0045119F"/>
    <w:rsid w:val="005858A9"/>
    <w:rsid w:val="006354F4"/>
    <w:rsid w:val="0067783D"/>
    <w:rsid w:val="006F4DA5"/>
    <w:rsid w:val="00721865"/>
    <w:rsid w:val="007C6CE0"/>
    <w:rsid w:val="0089779B"/>
    <w:rsid w:val="009D3B9A"/>
    <w:rsid w:val="009E7B96"/>
    <w:rsid w:val="00E200DC"/>
    <w:rsid w:val="00ED4F4F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8E0217-FF7C-47B4-88D6-B82036F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85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58A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5858A9"/>
    <w:rPr>
      <w:b/>
      <w:bCs/>
    </w:rPr>
  </w:style>
  <w:style w:type="table" w:styleId="Grilledutableau">
    <w:name w:val="Table Grid"/>
    <w:basedOn w:val="TableauNormal"/>
    <w:uiPriority w:val="39"/>
    <w:rsid w:val="0067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437"/>
  </w:style>
  <w:style w:type="paragraph" w:styleId="Pieddepage">
    <w:name w:val="footer"/>
    <w:basedOn w:val="Normal"/>
    <w:link w:val="PieddepageCar"/>
    <w:uiPriority w:val="99"/>
    <w:unhideWhenUsed/>
    <w:rsid w:val="00FD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D5A5-F4E4-4BBD-BFF7-4E384844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7</cp:revision>
  <dcterms:created xsi:type="dcterms:W3CDTF">2018-08-08T08:54:00Z</dcterms:created>
  <dcterms:modified xsi:type="dcterms:W3CDTF">2018-09-05T09:35:00Z</dcterms:modified>
</cp:coreProperties>
</file>